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F991E" w14:textId="77777777" w:rsidR="00BF5E82" w:rsidRDefault="00BF5E82" w:rsidP="00BF5E82">
      <w:pPr>
        <w:pStyle w:val="Heading3"/>
        <w:jc w:val="right"/>
      </w:pPr>
      <w:r w:rsidRPr="00A473A0">
        <w:t>Anexa 2.</w:t>
      </w:r>
      <w:r>
        <w:t>10</w:t>
      </w:r>
      <w:r w:rsidRPr="00A473A0">
        <w:t xml:space="preserve"> </w:t>
      </w:r>
      <w:r>
        <w:t>–</w:t>
      </w:r>
      <w:r w:rsidRPr="00A473A0">
        <w:t xml:space="preserve"> </w:t>
      </w:r>
      <w:r>
        <w:t>Informare</w:t>
      </w:r>
      <w:r w:rsidRPr="0062438D">
        <w:t xml:space="preserve"> privind prelucrarea datelor cu caracter personal de către furnizorul de formare continuă</w:t>
      </w:r>
    </w:p>
    <w:p w14:paraId="0E51CEDF" w14:textId="77777777" w:rsidR="00BF5E82" w:rsidRDefault="00BF5E82" w:rsidP="00BF5E82">
      <w:pPr>
        <w:rPr>
          <w:rFonts w:asciiTheme="minorHAnsi" w:hAnsiTheme="minorHAnsi" w:cstheme="minorHAnsi"/>
          <w:sz w:val="24"/>
          <w:szCs w:val="24"/>
        </w:rPr>
      </w:pPr>
    </w:p>
    <w:p w14:paraId="7379F29D" w14:textId="77777777" w:rsidR="00BF5E82" w:rsidRPr="006B5304" w:rsidRDefault="00BF5E82" w:rsidP="00BF5E82">
      <w:pPr>
        <w:spacing w:after="0"/>
        <w:ind w:firstLine="357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B5304">
        <w:rPr>
          <w:rFonts w:asciiTheme="minorHAnsi" w:hAnsiTheme="minorHAnsi" w:cstheme="minorHAnsi"/>
          <w:b/>
          <w:sz w:val="32"/>
          <w:szCs w:val="32"/>
        </w:rPr>
        <w:t xml:space="preserve">INFORMARE </w:t>
      </w:r>
    </w:p>
    <w:p w14:paraId="285D6B52" w14:textId="77777777" w:rsidR="00BF5E82" w:rsidRPr="006B5304" w:rsidRDefault="00BF5E82" w:rsidP="00BF5E82">
      <w:pPr>
        <w:spacing w:after="0"/>
        <w:ind w:firstLine="357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B5304">
        <w:rPr>
          <w:rFonts w:asciiTheme="minorHAnsi" w:hAnsiTheme="minorHAnsi" w:cstheme="minorHAnsi"/>
          <w:b/>
          <w:sz w:val="32"/>
          <w:szCs w:val="32"/>
        </w:rPr>
        <w:t>privind prelucrarea datelor cu caracter personal</w:t>
      </w:r>
    </w:p>
    <w:p w14:paraId="22EAED0D" w14:textId="77777777" w:rsidR="00BF5E82" w:rsidRPr="006B5304" w:rsidRDefault="00BF5E82" w:rsidP="00BF5E82">
      <w:pPr>
        <w:spacing w:after="0"/>
        <w:ind w:firstLine="357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B5304">
        <w:rPr>
          <w:rFonts w:asciiTheme="minorHAnsi" w:hAnsiTheme="minorHAnsi" w:cstheme="minorHAnsi"/>
          <w:b/>
          <w:sz w:val="32"/>
          <w:szCs w:val="32"/>
        </w:rPr>
        <w:t xml:space="preserve">de către furnizorul programelor de formare din cadrul proiectului </w:t>
      </w:r>
    </w:p>
    <w:p w14:paraId="2994D168" w14:textId="77777777" w:rsidR="00BF5E82" w:rsidRPr="006B5304" w:rsidRDefault="00BF5E82" w:rsidP="00BF5E82">
      <w:pPr>
        <w:spacing w:after="0"/>
        <w:ind w:firstLine="357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3022F5">
        <w:rPr>
          <w:rFonts w:asciiTheme="minorHAnsi" w:hAnsiTheme="minorHAnsi" w:cstheme="minorHAnsi"/>
          <w:b/>
          <w:sz w:val="32"/>
          <w:szCs w:val="32"/>
        </w:rPr>
        <w:t>„Acțiuni pentru Dobândirea competențelor cheie prin Șanse egale la educație” – POCU/665/6/23/134153</w:t>
      </w:r>
    </w:p>
    <w:p w14:paraId="4D3259C6" w14:textId="77777777" w:rsidR="00BF5E82" w:rsidRPr="006B5304" w:rsidRDefault="00BF5E82" w:rsidP="00BF5E82">
      <w:pPr>
        <w:rPr>
          <w:rFonts w:asciiTheme="minorHAnsi" w:hAnsiTheme="minorHAnsi" w:cstheme="minorHAnsi"/>
          <w:sz w:val="24"/>
          <w:szCs w:val="24"/>
        </w:rPr>
      </w:pPr>
    </w:p>
    <w:p w14:paraId="1FAAD65A" w14:textId="77777777" w:rsidR="00BF5E82" w:rsidRPr="006B5304" w:rsidRDefault="00BF5E82" w:rsidP="00BF5E8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6B5304">
        <w:rPr>
          <w:rFonts w:asciiTheme="minorHAnsi" w:hAnsiTheme="minorHAnsi" w:cstheme="minorHAnsi"/>
          <w:sz w:val="24"/>
          <w:szCs w:val="24"/>
        </w:rPr>
        <w:t xml:space="preserve">Subscrisa Asociația GO-AHEAD, cu sediul social în Str. Ștefan cel Mare, nr. 46, Tunari, jud. Ilfov, număr de înregistrare în Registrul Asociațiilor și Fundațiilor 52/26.06.2017, Cod fiscal 38075655, telefon 0724728131, adresa de email </w:t>
      </w:r>
      <w:hyperlink r:id="rId8" w:history="1">
        <w:r w:rsidRPr="00994A40">
          <w:rPr>
            <w:rStyle w:val="Hyperlink"/>
            <w:rFonts w:asciiTheme="minorHAnsi" w:hAnsiTheme="minorHAnsi" w:cstheme="minorHAnsi"/>
            <w:sz w:val="24"/>
            <w:szCs w:val="24"/>
          </w:rPr>
          <w:t>office@go-ahead.ro</w:t>
        </w:r>
      </w:hyperlink>
      <w:r>
        <w:rPr>
          <w:rFonts w:asciiTheme="minorHAnsi" w:hAnsiTheme="minorHAnsi" w:cstheme="minorHAnsi"/>
          <w:sz w:val="24"/>
          <w:szCs w:val="24"/>
        </w:rPr>
        <w:t>,</w:t>
      </w:r>
      <w:r w:rsidRPr="006B530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î</w:t>
      </w:r>
      <w:r w:rsidRPr="006B5304">
        <w:rPr>
          <w:rFonts w:asciiTheme="minorHAnsi" w:hAnsiTheme="minorHAnsi" w:cstheme="minorHAnsi"/>
          <w:sz w:val="24"/>
          <w:szCs w:val="24"/>
        </w:rPr>
        <w:t xml:space="preserve">n baza art. 13 din REGULAMENTUL (UE) 2016/679 AL PARLAMENTULUI EUROPEAN ȘI AL CONSILIULUI/ 27 aprilie 2016,  vă informăm că vom colecta și prelucra datele dvs. cu caracter personal (nume, prenume, adresa domiciliu, locul de reședință, date din actele de stare civilă, telefon, e-mail, mediu de proveniență, localizare geografică, gen, vârsta, situație familială, situația pe piața forței de muncă, ocupația, funcția, educația, cod numeric personal CNP-colectarea CNP, reprezentând data cu Caracter Special se realizează conform normelor în vigoare care solicită completarea pe documentele de formare, seria și numărul actului de identitate), în următoarele scopuri: </w:t>
      </w:r>
    </w:p>
    <w:p w14:paraId="77EDF0DE" w14:textId="77777777" w:rsidR="00BF5E82" w:rsidRDefault="00BF5E82" w:rsidP="00BF5E82">
      <w:pPr>
        <w:pStyle w:val="ListParagraph"/>
        <w:numPr>
          <w:ilvl w:val="0"/>
          <w:numId w:val="7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022F5">
        <w:rPr>
          <w:rFonts w:asciiTheme="minorHAnsi" w:hAnsiTheme="minorHAnsi" w:cstheme="minorHAnsi"/>
          <w:sz w:val="24"/>
          <w:szCs w:val="24"/>
        </w:rPr>
        <w:t>Completarea Formularului de Înscriere necesar dosarului de înscriere la curs</w:t>
      </w:r>
    </w:p>
    <w:p w14:paraId="7E3E5AFF" w14:textId="77777777" w:rsidR="00BF5E82" w:rsidRDefault="00BF5E82" w:rsidP="00BF5E82">
      <w:pPr>
        <w:pStyle w:val="ListParagraph"/>
        <w:numPr>
          <w:ilvl w:val="0"/>
          <w:numId w:val="7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022F5">
        <w:rPr>
          <w:rFonts w:asciiTheme="minorHAnsi" w:hAnsiTheme="minorHAnsi" w:cstheme="minorHAnsi"/>
          <w:sz w:val="24"/>
          <w:szCs w:val="24"/>
        </w:rPr>
        <w:t>Completarea dosarului de înscriere la cursul de formare</w:t>
      </w:r>
    </w:p>
    <w:p w14:paraId="3935EDA3" w14:textId="77777777" w:rsidR="00BF5E82" w:rsidRDefault="00BF5E82" w:rsidP="00BF5E82">
      <w:pPr>
        <w:pStyle w:val="ListParagraph"/>
        <w:numPr>
          <w:ilvl w:val="0"/>
          <w:numId w:val="7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022F5">
        <w:rPr>
          <w:rFonts w:asciiTheme="minorHAnsi" w:hAnsiTheme="minorHAnsi" w:cstheme="minorHAnsi"/>
          <w:sz w:val="24"/>
          <w:szCs w:val="24"/>
        </w:rPr>
        <w:t>Completare și eliberarea Atestatelor de formare profesională</w:t>
      </w:r>
    </w:p>
    <w:p w14:paraId="64EA4993" w14:textId="77777777" w:rsidR="00BF5E82" w:rsidRDefault="00BF5E82" w:rsidP="00BF5E82">
      <w:pPr>
        <w:pStyle w:val="ListParagraph"/>
        <w:numPr>
          <w:ilvl w:val="0"/>
          <w:numId w:val="7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022F5">
        <w:rPr>
          <w:rFonts w:asciiTheme="minorHAnsi" w:hAnsiTheme="minorHAnsi" w:cstheme="minorHAnsi"/>
          <w:sz w:val="24"/>
          <w:szCs w:val="24"/>
        </w:rPr>
        <w:t>Completarea Registrelor unice și formularelor necesare conform legislației în vigoare.</w:t>
      </w:r>
    </w:p>
    <w:p w14:paraId="0B15718F" w14:textId="77777777" w:rsidR="00BF5E82" w:rsidRDefault="00BF5E82" w:rsidP="00BF5E82">
      <w:pPr>
        <w:pStyle w:val="ListParagraph"/>
        <w:numPr>
          <w:ilvl w:val="0"/>
          <w:numId w:val="7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022F5">
        <w:rPr>
          <w:rFonts w:asciiTheme="minorHAnsi" w:hAnsiTheme="minorHAnsi" w:cstheme="minorHAnsi"/>
          <w:sz w:val="24"/>
          <w:szCs w:val="24"/>
        </w:rPr>
        <w:t>Crearea contului în platformă pentru participarea la cursurile online (nume, prenume și adresă de e-mail)</w:t>
      </w:r>
    </w:p>
    <w:p w14:paraId="50B236AB" w14:textId="77777777" w:rsidR="00BF5E82" w:rsidRDefault="00BF5E82" w:rsidP="00BF5E82">
      <w:pPr>
        <w:pStyle w:val="ListParagraph"/>
        <w:numPr>
          <w:ilvl w:val="0"/>
          <w:numId w:val="7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022F5">
        <w:rPr>
          <w:rFonts w:asciiTheme="minorHAnsi" w:hAnsiTheme="minorHAnsi" w:cstheme="minorHAnsi"/>
          <w:sz w:val="24"/>
          <w:szCs w:val="24"/>
        </w:rPr>
        <w:t>Gestionarea documentelor de înscriere în format electronic</w:t>
      </w:r>
    </w:p>
    <w:p w14:paraId="5FE80F0B" w14:textId="77777777" w:rsidR="00BF5E82" w:rsidRPr="003022F5" w:rsidRDefault="00BF5E82" w:rsidP="00BF5E82">
      <w:pPr>
        <w:pStyle w:val="ListParagraph"/>
        <w:numPr>
          <w:ilvl w:val="0"/>
          <w:numId w:val="7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3022F5">
        <w:rPr>
          <w:rFonts w:asciiTheme="minorHAnsi" w:hAnsiTheme="minorHAnsi" w:cstheme="minorHAnsi"/>
          <w:sz w:val="24"/>
          <w:szCs w:val="24"/>
        </w:rPr>
        <w:t xml:space="preserve">Înregistrarea video și audio a cursurilor de formare </w:t>
      </w:r>
    </w:p>
    <w:p w14:paraId="6495F96D" w14:textId="77777777" w:rsidR="00BF5E82" w:rsidRPr="006B5304" w:rsidRDefault="00BF5E82" w:rsidP="00BF5E8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6B5304">
        <w:rPr>
          <w:rFonts w:asciiTheme="minorHAnsi" w:hAnsiTheme="minorHAnsi" w:cstheme="minorHAnsi"/>
          <w:sz w:val="24"/>
          <w:szCs w:val="24"/>
        </w:rPr>
        <w:t>Temeiul juridic al prelucrării datelor dvs. cu caracter personal îl reprezintă – participarea la cursuri ale Asociației GO-AHEAD, cursuri de formare continuă şi dezvoltare profesională a personalului didactic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6B5304">
        <w:rPr>
          <w:rFonts w:asciiTheme="minorHAnsi" w:hAnsiTheme="minorHAnsi" w:cstheme="minorHAnsi"/>
          <w:sz w:val="24"/>
          <w:szCs w:val="24"/>
        </w:rPr>
        <w:t xml:space="preserve"> didactic</w:t>
      </w:r>
      <w:r>
        <w:rPr>
          <w:rFonts w:asciiTheme="minorHAnsi" w:hAnsiTheme="minorHAnsi" w:cstheme="minorHAnsi"/>
          <w:sz w:val="24"/>
          <w:szCs w:val="24"/>
        </w:rPr>
        <w:t xml:space="preserve"> de sprijin și</w:t>
      </w:r>
      <w:r w:rsidRPr="006B5304">
        <w:rPr>
          <w:rFonts w:asciiTheme="minorHAnsi" w:hAnsiTheme="minorHAnsi" w:cstheme="minorHAnsi"/>
          <w:sz w:val="24"/>
          <w:szCs w:val="24"/>
        </w:rPr>
        <w:t xml:space="preserve"> auxiliar, precum şi a personalului de conducere, de îndrumare şi de control din învăţământul preuniversitar, conf. art. 2, alin. (1) din OMECTS nr. </w:t>
      </w:r>
      <w:r w:rsidRPr="006B5304">
        <w:rPr>
          <w:rFonts w:asciiTheme="minorHAnsi" w:hAnsiTheme="minorHAnsi" w:cstheme="minorHAnsi"/>
          <w:sz w:val="24"/>
          <w:szCs w:val="24"/>
        </w:rPr>
        <w:lastRenderedPageBreak/>
        <w:t>5564/2011, obligatia legală de prelucrare și păstrare a datelor cu caracter personal este reglementată de legislația specifică: Legea Educației Naționale  nr. 1/2011 cu modificările și completările ulterioare; Metodologia formării continue a personalului didactic, de conducere, de îndrumare și de control aprobată prin OMECTS nr. 5561/2011 cu modificările și completările ulterioare; Metodologia de acreditare a și evaluare periodică a furnizorilor  de programe de formare continuă și a programelor  oferite de aceștia aprobată prin OMECTS nr. 5564/2011 modificată și completată prin OMECTS nr. 3130/ 2013 și OMECS nr. 5442/08.10.2015; OMECS nr 5481 Regulamentul privind regimul atestatelor; OMEN nr. 3307/2013 privind aprobarea modelului “Atestatului de formare continuă a personalului didactic” și a modelului ”Fișei competențelor și disciplinelor/temelor”.</w:t>
      </w:r>
    </w:p>
    <w:p w14:paraId="688EC208" w14:textId="77777777" w:rsidR="00BF5E82" w:rsidRPr="006B5304" w:rsidRDefault="00BF5E82" w:rsidP="00BF5E8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6B5304">
        <w:rPr>
          <w:rFonts w:asciiTheme="minorHAnsi" w:hAnsiTheme="minorHAnsi" w:cstheme="minorHAnsi"/>
          <w:sz w:val="24"/>
          <w:szCs w:val="24"/>
        </w:rPr>
        <w:t>Vă informăm că destinatarii datelor dvs. cu caracter personal sunt angajații subscrisei și Ministerul Educației și Cercetării, și că NU intenționăm transferarea acestor date către o terță parte.</w:t>
      </w:r>
    </w:p>
    <w:p w14:paraId="47B69B47" w14:textId="77777777" w:rsidR="00BF5E82" w:rsidRPr="006B5304" w:rsidRDefault="00BF5E82" w:rsidP="00BF5E8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6B5304">
        <w:rPr>
          <w:rFonts w:asciiTheme="minorHAnsi" w:hAnsiTheme="minorHAnsi" w:cstheme="minorHAnsi"/>
          <w:sz w:val="24"/>
          <w:szCs w:val="24"/>
        </w:rPr>
        <w:t>Datele vor fi stocate conform OMECS nr. 5481 Regulamentul privind regimul atestatelor de formare continuă a personalului didactic.</w:t>
      </w:r>
    </w:p>
    <w:p w14:paraId="436FBBA0" w14:textId="77777777" w:rsidR="00BF5E82" w:rsidRPr="006B5304" w:rsidRDefault="00BF5E82" w:rsidP="00BF5E8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6B5304">
        <w:rPr>
          <w:rFonts w:asciiTheme="minorHAnsi" w:hAnsiTheme="minorHAnsi" w:cstheme="minorHAnsi"/>
          <w:sz w:val="24"/>
          <w:szCs w:val="24"/>
        </w:rPr>
        <w:t>Vă informăm că aveți dreptul de a solicita accesul la datele dvs. personale, precum și rectificarea sau ștergerea acestora sau restricționarea prelucrării, conform legii, precum și dreptul de a face plângere la autoritatea de supraveghere, dacă considerați că drepturile dumneavoastră au fost nerespectate.</w:t>
      </w:r>
    </w:p>
    <w:p w14:paraId="307DB1E2" w14:textId="77777777" w:rsidR="00BF5E82" w:rsidRPr="006B5304" w:rsidRDefault="00BF5E82" w:rsidP="00BF5E8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6B5304">
        <w:rPr>
          <w:rFonts w:asciiTheme="minorHAnsi" w:hAnsiTheme="minorHAnsi" w:cstheme="minorHAnsi"/>
          <w:sz w:val="24"/>
          <w:szCs w:val="24"/>
        </w:rPr>
        <w:t>Vom stabili măsuri tehnice și procedurale, pentru a proteja și pentru a asigura confidențialitatea, integritatea și accesibilitatea datelor dvs. cu caracter personal prelucrate; vom preveni utilizarea sau accesul neautorizat și vom preveni încălcarea securității datelor cu caracter personal, în conformitate cu legislația în vigoare.</w:t>
      </w:r>
    </w:p>
    <w:p w14:paraId="611DECE3" w14:textId="77777777" w:rsidR="00BF5E82" w:rsidRPr="006B5304" w:rsidRDefault="00BF5E82" w:rsidP="00BF5E8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6B5304">
        <w:rPr>
          <w:rFonts w:asciiTheme="minorHAnsi" w:hAnsiTheme="minorHAnsi" w:cstheme="minorHAnsi"/>
          <w:sz w:val="24"/>
          <w:szCs w:val="24"/>
        </w:rPr>
        <w:t xml:space="preserve">Pentru orice detalii suplimentare referitoare la prelucrarea datelor personale poate fi contactat Responsabilul cu Protectia Datelor cu Caracter Personal la adresa de e-mail: </w:t>
      </w:r>
      <w:hyperlink r:id="rId9" w:history="1">
        <w:r w:rsidRPr="00994A40">
          <w:rPr>
            <w:rStyle w:val="Hyperlink"/>
            <w:rFonts w:asciiTheme="minorHAnsi" w:hAnsiTheme="minorHAnsi" w:cstheme="minorHAnsi"/>
            <w:sz w:val="24"/>
            <w:szCs w:val="24"/>
          </w:rPr>
          <w:t>GDPR@go-ahead.ro</w:t>
        </w:r>
      </w:hyperlink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B5304">
        <w:rPr>
          <w:rFonts w:asciiTheme="minorHAnsi" w:hAnsiTheme="minorHAnsi" w:cstheme="minorHAnsi"/>
          <w:sz w:val="24"/>
          <w:szCs w:val="24"/>
        </w:rPr>
        <w:t>sau poate fi adresată o cerere scrisă la adresa: Asociația GO-AHEAD, Str. Str. Sapienței, Nr. 6, Sector 5, București (punct de lucru).</w:t>
      </w:r>
    </w:p>
    <w:p w14:paraId="43AFA191" w14:textId="77777777" w:rsidR="00BF5E82" w:rsidRDefault="00BF5E82" w:rsidP="00BF5E82">
      <w:pPr>
        <w:spacing w:after="120"/>
        <w:rPr>
          <w:rFonts w:asciiTheme="minorHAnsi" w:hAnsiTheme="minorHAnsi" w:cstheme="minorHAnsi"/>
          <w:sz w:val="24"/>
          <w:szCs w:val="24"/>
        </w:rPr>
      </w:pPr>
    </w:p>
    <w:p w14:paraId="5415ACBC" w14:textId="0761881E" w:rsidR="00BF5E82" w:rsidRPr="006B5304" w:rsidRDefault="00BF5E82" w:rsidP="00BF5E8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6B5304">
        <w:rPr>
          <w:rFonts w:asciiTheme="minorHAnsi" w:hAnsiTheme="minorHAnsi" w:cstheme="minorHAnsi"/>
          <w:sz w:val="24"/>
          <w:szCs w:val="24"/>
        </w:rPr>
        <w:t>Data:</w:t>
      </w:r>
    </w:p>
    <w:p w14:paraId="6B920B38" w14:textId="77777777" w:rsidR="00BF5E82" w:rsidRPr="006B5304" w:rsidRDefault="00BF5E82" w:rsidP="00BF5E8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6B5304">
        <w:rPr>
          <w:rFonts w:asciiTheme="minorHAnsi" w:hAnsiTheme="minorHAnsi" w:cstheme="minorHAnsi"/>
          <w:sz w:val="24"/>
          <w:szCs w:val="24"/>
        </w:rPr>
        <w:t>Am luat la cunostinta:</w:t>
      </w:r>
    </w:p>
    <w:p w14:paraId="510F2A73" w14:textId="77777777" w:rsidR="00BF5E82" w:rsidRDefault="00BF5E82" w:rsidP="00BF5E82">
      <w:pPr>
        <w:spacing w:after="0"/>
        <w:ind w:left="1420" w:right="-22" w:hanging="1420"/>
        <w:rPr>
          <w:rFonts w:asciiTheme="minorHAnsi" w:hAnsiTheme="minorHAnsi" w:cstheme="minorHAnsi"/>
          <w:sz w:val="24"/>
          <w:szCs w:val="24"/>
        </w:rPr>
      </w:pPr>
      <w:r w:rsidRPr="006B5304">
        <w:rPr>
          <w:rFonts w:asciiTheme="minorHAnsi" w:hAnsiTheme="minorHAnsi" w:cstheme="minorHAnsi"/>
          <w:sz w:val="24"/>
          <w:szCs w:val="24"/>
        </w:rPr>
        <w:t>Numele și prenumele (în clar):</w:t>
      </w:r>
      <w:r w:rsidRPr="006B5304">
        <w:rPr>
          <w:rFonts w:asciiTheme="minorHAnsi" w:hAnsiTheme="minorHAnsi" w:cstheme="minorHAnsi"/>
          <w:sz w:val="24"/>
          <w:szCs w:val="24"/>
        </w:rPr>
        <w:tab/>
      </w:r>
      <w:r w:rsidRPr="006B5304">
        <w:rPr>
          <w:rFonts w:asciiTheme="minorHAnsi" w:hAnsiTheme="minorHAnsi" w:cstheme="minorHAnsi"/>
          <w:sz w:val="24"/>
          <w:szCs w:val="24"/>
        </w:rPr>
        <w:tab/>
      </w:r>
      <w:r w:rsidRPr="006B5304">
        <w:rPr>
          <w:rFonts w:asciiTheme="minorHAnsi" w:hAnsiTheme="minorHAnsi" w:cstheme="minorHAnsi"/>
          <w:sz w:val="24"/>
          <w:szCs w:val="24"/>
        </w:rPr>
        <w:tab/>
      </w:r>
      <w:r w:rsidRPr="006B5304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9835F9F" w14:textId="77777777" w:rsidR="00BF5E82" w:rsidRDefault="00BF5E82" w:rsidP="00BF5E82">
      <w:pPr>
        <w:spacing w:after="0"/>
        <w:ind w:left="1420" w:right="-22" w:hanging="1420"/>
        <w:rPr>
          <w:rFonts w:asciiTheme="minorHAnsi" w:hAnsiTheme="minorHAnsi" w:cstheme="minorHAnsi"/>
          <w:sz w:val="24"/>
          <w:szCs w:val="24"/>
        </w:rPr>
      </w:pPr>
    </w:p>
    <w:p w14:paraId="34F57841" w14:textId="1B647FB1" w:rsidR="006928A4" w:rsidRPr="00A473A0" w:rsidRDefault="00BF5E82" w:rsidP="00BF5E82">
      <w:pPr>
        <w:spacing w:after="0"/>
        <w:ind w:left="1420" w:right="-22" w:hanging="1420"/>
        <w:rPr>
          <w:rFonts w:asciiTheme="minorHAnsi" w:hAnsiTheme="minorHAnsi" w:cstheme="minorHAnsi"/>
          <w:sz w:val="24"/>
          <w:szCs w:val="24"/>
        </w:rPr>
      </w:pPr>
      <w:r w:rsidRPr="006B5304">
        <w:rPr>
          <w:rFonts w:asciiTheme="minorHAnsi" w:hAnsiTheme="minorHAnsi" w:cstheme="minorHAnsi"/>
          <w:sz w:val="24"/>
          <w:szCs w:val="24"/>
        </w:rPr>
        <w:t>Semnătura:</w:t>
      </w:r>
    </w:p>
    <w:sectPr w:rsidR="006928A4" w:rsidRPr="00A473A0" w:rsidSect="006928A4">
      <w:headerReference w:type="default" r:id="rId10"/>
      <w:footerReference w:type="default" r:id="rId11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F232C" w14:textId="77777777" w:rsidR="008A517F" w:rsidRDefault="008A517F" w:rsidP="006928A4">
      <w:pPr>
        <w:spacing w:after="0" w:line="240" w:lineRule="auto"/>
      </w:pPr>
      <w:r>
        <w:separator/>
      </w:r>
    </w:p>
  </w:endnote>
  <w:endnote w:type="continuationSeparator" w:id="0">
    <w:p w14:paraId="19A7EFF0" w14:textId="77777777" w:rsidR="008A517F" w:rsidRDefault="008A517F" w:rsidP="0069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3977E" w14:textId="1DDA0FE4" w:rsidR="006928A4" w:rsidRDefault="006928A4" w:rsidP="006928A4">
    <w:pPr>
      <w:pStyle w:val="Footer"/>
      <w:jc w:val="right"/>
    </w:pPr>
    <w:r>
      <w:rPr>
        <w:noProof/>
      </w:rPr>
      <w:drawing>
        <wp:inline distT="0" distB="0" distL="0" distR="0" wp14:anchorId="51A06695" wp14:editId="118C4A48">
          <wp:extent cx="720000" cy="720000"/>
          <wp:effectExtent l="0" t="0" r="4445" b="4445"/>
          <wp:docPr id="16" name="Picture 1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BDDCF" w14:textId="77777777" w:rsidR="008A517F" w:rsidRDefault="008A517F" w:rsidP="006928A4">
      <w:pPr>
        <w:spacing w:after="0" w:line="240" w:lineRule="auto"/>
      </w:pPr>
      <w:r>
        <w:separator/>
      </w:r>
    </w:p>
  </w:footnote>
  <w:footnote w:type="continuationSeparator" w:id="0">
    <w:p w14:paraId="35C623E9" w14:textId="77777777" w:rsidR="008A517F" w:rsidRDefault="008A517F" w:rsidP="00692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jc w:val="center"/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928A4" w:rsidRPr="00C57F49" w14:paraId="2B5FF2E6" w14:textId="77777777" w:rsidTr="00E33844">
      <w:trPr>
        <w:jc w:val="center"/>
      </w:trPr>
      <w:tc>
        <w:tcPr>
          <w:tcW w:w="3638" w:type="dxa"/>
          <w:shd w:val="clear" w:color="auto" w:fill="auto"/>
        </w:tcPr>
        <w:p w14:paraId="4D56A35B" w14:textId="77777777" w:rsidR="006928A4" w:rsidRPr="00C57F49" w:rsidRDefault="006928A4" w:rsidP="00692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color w:val="000000"/>
            </w:rPr>
          </w:pPr>
          <w:r w:rsidRPr="00C57F49">
            <w:rPr>
              <w:noProof/>
              <w:color w:val="000000"/>
              <w:lang w:eastAsia="en-GB"/>
            </w:rPr>
            <w:drawing>
              <wp:inline distT="0" distB="0" distL="0" distR="0" wp14:anchorId="323B5D4F" wp14:editId="2A77793D">
                <wp:extent cx="1371600" cy="1095375"/>
                <wp:effectExtent l="0" t="0" r="0" b="0"/>
                <wp:docPr id="9" name="image9.jpg" descr="logo U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jpg" descr="logo U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1095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9" w:type="dxa"/>
          <w:shd w:val="clear" w:color="auto" w:fill="auto"/>
        </w:tcPr>
        <w:p w14:paraId="0FC5B39A" w14:textId="77777777" w:rsidR="006928A4" w:rsidRPr="00C57F49" w:rsidRDefault="006928A4" w:rsidP="00692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  <w:r w:rsidRPr="00C57F49">
            <w:rPr>
              <w:noProof/>
              <w:color w:val="000000"/>
              <w:lang w:eastAsia="en-GB"/>
            </w:rPr>
            <w:drawing>
              <wp:inline distT="0" distB="0" distL="0" distR="0" wp14:anchorId="4472F552" wp14:editId="093A34AB">
                <wp:extent cx="1095375" cy="1095375"/>
                <wp:effectExtent l="0" t="0" r="0" b="0"/>
                <wp:docPr id="10" name="image11.jpg" descr="logo G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1.jpg" descr="logo GR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5" cy="1095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9" w:type="dxa"/>
          <w:shd w:val="clear" w:color="auto" w:fill="auto"/>
        </w:tcPr>
        <w:p w14:paraId="2E87D0BF" w14:textId="77777777" w:rsidR="006928A4" w:rsidRPr="00C57F49" w:rsidRDefault="006928A4" w:rsidP="00692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color w:val="000000"/>
            </w:rPr>
          </w:pPr>
          <w:r w:rsidRPr="00C57F49">
            <w:rPr>
              <w:noProof/>
              <w:color w:val="000000"/>
              <w:lang w:eastAsia="en-GB"/>
            </w:rPr>
            <w:drawing>
              <wp:inline distT="0" distB="0" distL="0" distR="0" wp14:anchorId="19032A7D" wp14:editId="2981B0E3">
                <wp:extent cx="1190625" cy="1095375"/>
                <wp:effectExtent l="0" t="0" r="0" b="0"/>
                <wp:docPr id="11" name="image10.jpg" descr="logo IS-2014-20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jpg" descr="logo IS-2014-2020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1095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AF62E49" w14:textId="77777777" w:rsidR="006928A4" w:rsidRPr="00C57F49" w:rsidRDefault="006928A4" w:rsidP="006928A4">
    <w:pPr>
      <w:pStyle w:val="Header"/>
      <w:ind w:left="-142"/>
      <w:jc w:val="center"/>
      <w:rPr>
        <w:sz w:val="20"/>
        <w:szCs w:val="20"/>
      </w:rPr>
    </w:pPr>
    <w:r w:rsidRPr="00C57F49">
      <w:rPr>
        <w:sz w:val="20"/>
        <w:szCs w:val="20"/>
      </w:rPr>
      <w:t>„Acțiuni pentru Dobândirea competențelor cheie prin Șanse egale la educație” – POCU/665/6/23/134153</w:t>
    </w:r>
  </w:p>
  <w:p w14:paraId="715A59FE" w14:textId="77777777" w:rsidR="006928A4" w:rsidRPr="00C57F49" w:rsidRDefault="006928A4" w:rsidP="006928A4">
    <w:pPr>
      <w:pStyle w:val="Header"/>
      <w:ind w:left="-142"/>
      <w:jc w:val="center"/>
      <w:rPr>
        <w:sz w:val="20"/>
        <w:szCs w:val="20"/>
      </w:rPr>
    </w:pPr>
    <w:r w:rsidRPr="00C57F49">
      <w:rPr>
        <w:sz w:val="20"/>
        <w:szCs w:val="20"/>
      </w:rPr>
      <w:t>Proiect cofinanțat din Fondul Social European prin Programul Operațional Capital Uman 2014-2020</w:t>
    </w:r>
  </w:p>
  <w:p w14:paraId="17BA80E4" w14:textId="77777777" w:rsidR="006928A4" w:rsidRDefault="006928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80D68"/>
    <w:multiLevelType w:val="hybridMultilevel"/>
    <w:tmpl w:val="F7B681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A165D"/>
    <w:multiLevelType w:val="multilevel"/>
    <w:tmpl w:val="61DE066A"/>
    <w:lvl w:ilvl="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05B487A"/>
    <w:multiLevelType w:val="hybridMultilevel"/>
    <w:tmpl w:val="D83886EC"/>
    <w:lvl w:ilvl="0" w:tplc="EC8EB4C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2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4F03B5"/>
    <w:multiLevelType w:val="multilevel"/>
    <w:tmpl w:val="C9E4D4BE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7E275D"/>
    <w:multiLevelType w:val="multilevel"/>
    <w:tmpl w:val="C834FA92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E4775"/>
    <w:multiLevelType w:val="hybridMultilevel"/>
    <w:tmpl w:val="BFF47FE8"/>
    <w:lvl w:ilvl="0" w:tplc="6A280C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6957E9"/>
    <w:multiLevelType w:val="multilevel"/>
    <w:tmpl w:val="8598AD12"/>
    <w:lvl w:ilvl="0">
      <w:start w:val="2"/>
      <w:numFmt w:val="bullet"/>
      <w:lvlText w:val="-"/>
      <w:lvlJc w:val="left"/>
      <w:pPr>
        <w:ind w:left="1069" w:hanging="360"/>
      </w:pPr>
      <w:rPr>
        <w:rFonts w:ascii="Arial Narrow" w:eastAsia="Arial Narrow" w:hAnsi="Arial Narrow" w:cs="Arial Narrow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A4"/>
    <w:rsid w:val="00182882"/>
    <w:rsid w:val="00183245"/>
    <w:rsid w:val="001B1D2C"/>
    <w:rsid w:val="002D6076"/>
    <w:rsid w:val="003C3107"/>
    <w:rsid w:val="00413E13"/>
    <w:rsid w:val="004A3D45"/>
    <w:rsid w:val="004E69A7"/>
    <w:rsid w:val="004F31C8"/>
    <w:rsid w:val="0059032E"/>
    <w:rsid w:val="005E2D3B"/>
    <w:rsid w:val="006928A4"/>
    <w:rsid w:val="00692C96"/>
    <w:rsid w:val="006A4A5D"/>
    <w:rsid w:val="00725782"/>
    <w:rsid w:val="008A517F"/>
    <w:rsid w:val="009510EC"/>
    <w:rsid w:val="00A35831"/>
    <w:rsid w:val="00A5771E"/>
    <w:rsid w:val="00A936E7"/>
    <w:rsid w:val="00B73AF5"/>
    <w:rsid w:val="00B8137E"/>
    <w:rsid w:val="00BF5E82"/>
    <w:rsid w:val="00D40260"/>
    <w:rsid w:val="00DE474E"/>
    <w:rsid w:val="00E26487"/>
    <w:rsid w:val="00F65DA2"/>
    <w:rsid w:val="00F87AB4"/>
    <w:rsid w:val="00F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07250"/>
  <w15:chartTrackingRefBased/>
  <w15:docId w15:val="{3DF106D9-C003-4060-80BE-CD7C5D6C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8A4"/>
    <w:rPr>
      <w:rFonts w:ascii="Calibri" w:eastAsia="Times New Roman" w:hAnsi="Calibri" w:cs="Times New Roman"/>
      <w:lang w:val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8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928A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92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8A4"/>
    <w:rPr>
      <w:rFonts w:ascii="Calibri" w:eastAsia="Times New Roman" w:hAnsi="Calibri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92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8A4"/>
    <w:rPr>
      <w:rFonts w:ascii="Calibri" w:eastAsia="Times New Roman" w:hAnsi="Calibri" w:cs="Times New Roman"/>
      <w:lang w:val="ro-RO"/>
    </w:rPr>
  </w:style>
  <w:style w:type="paragraph" w:styleId="ListParagraph">
    <w:name w:val="List Paragraph"/>
    <w:aliases w:val="Lista 1,body 2,lp1,lp11,List Paragraph1,Normal bullet 2,Listă colorată - Accentuare 11,List Paragraph11,List Paragraph111,List Paragraph2,List Paragraph1 Caracter,Medium Grid 1 - Accent 21"/>
    <w:basedOn w:val="Normal"/>
    <w:link w:val="ListParagraphChar"/>
    <w:uiPriority w:val="34"/>
    <w:qFormat/>
    <w:rsid w:val="00A936E7"/>
    <w:pPr>
      <w:ind w:left="720"/>
      <w:contextualSpacing/>
    </w:pPr>
  </w:style>
  <w:style w:type="character" w:customStyle="1" w:styleId="ListParagraphChar">
    <w:name w:val="List Paragraph Char"/>
    <w:aliases w:val="Lista 1 Char,body 2 Char,lp1 Char,lp11 Char,List Paragraph1 Char,Normal bullet 2 Char,Listă colorată - Accentuare 11 Char,List Paragraph11 Char,List Paragraph111 Char,List Paragraph2 Char,List Paragraph1 Caracter Char"/>
    <w:link w:val="ListParagraph"/>
    <w:uiPriority w:val="34"/>
    <w:locked/>
    <w:rsid w:val="00A936E7"/>
    <w:rPr>
      <w:rFonts w:ascii="Calibri" w:eastAsia="Times New Roman" w:hAnsi="Calibri" w:cs="Times New Roman"/>
      <w:lang w:val="ro-RO"/>
    </w:rPr>
  </w:style>
  <w:style w:type="character" w:styleId="Hyperlink">
    <w:name w:val="Hyperlink"/>
    <w:basedOn w:val="DefaultParagraphFont"/>
    <w:uiPriority w:val="99"/>
    <w:unhideWhenUsed/>
    <w:rsid w:val="006A4A5D"/>
    <w:rPr>
      <w:color w:val="0000FF" w:themeColor="hyperlink"/>
      <w:u w:val="single"/>
    </w:rPr>
  </w:style>
  <w:style w:type="paragraph" w:styleId="Title">
    <w:name w:val="Title"/>
    <w:basedOn w:val="Normal"/>
    <w:link w:val="TitleChar"/>
    <w:uiPriority w:val="10"/>
    <w:qFormat/>
    <w:rsid w:val="00725782"/>
    <w:pPr>
      <w:spacing w:before="240" w:after="0" w:line="240" w:lineRule="auto"/>
    </w:pPr>
    <w:rPr>
      <w:rFonts w:ascii="Times New Roman" w:hAnsi="Times New Roman" w:cs="Arial"/>
      <w:b/>
      <w:bCs/>
      <w:sz w:val="24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25782"/>
    <w:rPr>
      <w:rFonts w:ascii="Times New Roman" w:eastAsia="Times New Roman" w:hAnsi="Times New Roman" w:cs="Arial"/>
      <w:b/>
      <w:bCs/>
      <w:sz w:val="24"/>
      <w:szCs w:val="32"/>
      <w:lang w:val="en-US"/>
    </w:rPr>
  </w:style>
  <w:style w:type="paragraph" w:styleId="FootnoteText">
    <w:name w:val="footnote text"/>
    <w:aliases w:val="single space"/>
    <w:basedOn w:val="Normal"/>
    <w:link w:val="FootnoteTextChar"/>
    <w:uiPriority w:val="99"/>
    <w:semiHidden/>
    <w:unhideWhenUsed/>
    <w:rsid w:val="0059032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single space Char"/>
    <w:basedOn w:val="DefaultParagraphFont"/>
    <w:link w:val="FootnoteText"/>
    <w:uiPriority w:val="99"/>
    <w:semiHidden/>
    <w:rsid w:val="0059032E"/>
    <w:rPr>
      <w:rFonts w:ascii="Calibri" w:eastAsia="Times New Roman" w:hAnsi="Calibri"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5903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go-ahead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DPR@go-ahead.r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0AFC1-34C1-4F9C-A055-4B690DC37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Anexa 2.5 - Formularul de înregistrare individuală a participanților la operațiu</vt:lpstr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2</cp:revision>
  <dcterms:created xsi:type="dcterms:W3CDTF">2021-05-07T14:58:00Z</dcterms:created>
  <dcterms:modified xsi:type="dcterms:W3CDTF">2021-05-07T14:58:00Z</dcterms:modified>
</cp:coreProperties>
</file>